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33" w:rsidRPr="003D5736" w:rsidRDefault="004B48B3" w:rsidP="00F30182">
      <w:pPr>
        <w:pStyle w:val="2"/>
        <w:jc w:val="center"/>
      </w:pPr>
      <w:r w:rsidRPr="003D5736">
        <w:t>5</w:t>
      </w:r>
      <w:r w:rsidRPr="003D5736">
        <w:t xml:space="preserve">　实验：用单摆测量重力加速度</w:t>
      </w:r>
    </w:p>
    <w:p w:rsidR="00C03733" w:rsidRPr="003D5736" w:rsidRDefault="00F3018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3D5736">
        <w:rPr>
          <w:rFonts w:ascii="Times New Roman" w:eastAsia="方正楷体_GBK" w:hAnsi="Times New Roman"/>
        </w:rPr>
        <w:t>分值：</w:t>
      </w:r>
      <w:r w:rsidRPr="003D5736">
        <w:rPr>
          <w:rFonts w:ascii="Times New Roman" w:hAnsi="Times New Roman"/>
        </w:rPr>
        <w:t>50</w:t>
      </w:r>
      <w:r w:rsidRPr="003D5736">
        <w:rPr>
          <w:rFonts w:ascii="Times New Roman" w:eastAsia="方正楷体_GBK" w:hAnsi="Times New Roman"/>
        </w:rPr>
        <w:t>分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1</w:t>
      </w:r>
      <w:r w:rsidR="004B48B3" w:rsidRPr="003D5736">
        <w:rPr>
          <w:rFonts w:ascii="Times New Roman" w:eastAsia="方正楷体_GBK" w:hAnsi="Times New Roman"/>
        </w:rPr>
        <w:t>、</w:t>
      </w:r>
      <w:r w:rsidR="004B48B3" w:rsidRPr="003D5736">
        <w:rPr>
          <w:rFonts w:ascii="Times New Roman" w:hAnsi="Times New Roman"/>
        </w:rPr>
        <w:t>2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5</w:t>
      </w:r>
      <w:r w:rsidR="004B48B3" w:rsidRPr="003D5736">
        <w:rPr>
          <w:rFonts w:ascii="Times New Roman" w:eastAsia="方正楷体_GBK" w:hAnsi="Times New Roman"/>
        </w:rPr>
        <w:t>分</w:t>
      </w:r>
      <w:r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在</w:t>
      </w:r>
      <w:r w:rsidRPr="007F5DE0">
        <w:rPr>
          <w:rFonts w:ascii="宋体" w:hAnsi="宋体"/>
        </w:rPr>
        <w:t>“</w:t>
      </w:r>
      <w:r w:rsidRPr="003D5736">
        <w:rPr>
          <w:rFonts w:ascii="Times New Roman" w:hAnsi="Times New Roman"/>
        </w:rPr>
        <w:t>用单摆测量重力加速度</w:t>
      </w:r>
      <w:r w:rsidRPr="007F5DE0">
        <w:rPr>
          <w:rFonts w:ascii="宋体" w:hAnsi="宋体"/>
        </w:rPr>
        <w:t>”</w:t>
      </w:r>
      <w:r w:rsidRPr="003D5736">
        <w:rPr>
          <w:rFonts w:ascii="Times New Roman" w:hAnsi="Times New Roman"/>
        </w:rPr>
        <w:t>实验中，下列操作正确的是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7345F7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drawing>
          <wp:inline distT="0" distB="0" distL="0" distR="0">
            <wp:extent cx="2301240" cy="1043940"/>
            <wp:effectExtent l="0" t="0" r="3810" b="3810"/>
            <wp:docPr id="84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甲图：小球从偏离平衡位置</w:t>
      </w:r>
      <w:r w:rsidRPr="003D5736">
        <w:rPr>
          <w:rFonts w:ascii="Times New Roman" w:hAnsi="Times New Roman"/>
        </w:rPr>
        <w:t>60°</w:t>
      </w:r>
      <w:r w:rsidRPr="003D5736">
        <w:rPr>
          <w:rFonts w:ascii="Times New Roman" w:hAnsi="Times New Roman"/>
        </w:rPr>
        <w:t>开始摆动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乙图：细线上端用铁夹子固定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丙图：小球到达最高点时作为计时开始与终止的位置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丁图：小球自由下垂时测量摆线的长度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某实验小组利用单摆测当地的重力加速度实验中，发现某次测得的重力加速度的值偏大，其原因可能是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以摆球直径和摆线长之和作为摆长来进行计算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单摆所用摆球质量太大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把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  <w:i/>
        </w:rPr>
        <w:t>n</w:t>
      </w:r>
      <w:r w:rsidR="003B5E51" w:rsidRPr="003D5736">
        <w:rPr>
          <w:rFonts w:ascii="Times New Roman" w:hAnsi="Times New Roman"/>
        </w:rPr>
        <w:t>－</w:t>
      </w: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次全振动时间误当成</w:t>
      </w:r>
      <w:r w:rsidRPr="003D5736">
        <w:rPr>
          <w:rFonts w:ascii="Times New Roman" w:hAnsi="Times New Roman"/>
          <w:i/>
        </w:rPr>
        <w:t>n</w:t>
      </w:r>
      <w:r w:rsidRPr="003D5736">
        <w:rPr>
          <w:rFonts w:ascii="Times New Roman" w:hAnsi="Times New Roman"/>
        </w:rPr>
        <w:t>次全振动时间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开始计时时，停表过早按下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3</w:t>
      </w:r>
      <w:r w:rsidR="00201251" w:rsidRPr="003D5736">
        <w:rPr>
          <w:rFonts w:ascii="Times New Roman" w:hAnsi="Times New Roman"/>
        </w:rPr>
        <w:t>.(</w:t>
      </w:r>
      <w:r w:rsidRPr="003D5736">
        <w:rPr>
          <w:rFonts w:ascii="Times New Roman" w:hAnsi="Times New Roman"/>
        </w:rPr>
        <w:t>14</w:t>
      </w:r>
      <w:r w:rsidRPr="003D5736">
        <w:rPr>
          <w:rFonts w:ascii="Times New Roman" w:hAnsi="Times New Roman"/>
        </w:rPr>
        <w:t>分</w:t>
      </w:r>
      <w:r w:rsidR="00201251" w:rsidRPr="003D5736">
        <w:rPr>
          <w:rFonts w:ascii="Times New Roman" w:hAnsi="Times New Roman"/>
        </w:rPr>
        <w:t>)(</w:t>
      </w: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)(</w:t>
      </w:r>
      <w:r w:rsidRPr="003D5736">
        <w:rPr>
          <w:rFonts w:ascii="Times New Roman" w:hAnsi="Times New Roman"/>
        </w:rPr>
        <w:t>8</w:t>
      </w:r>
      <w:r w:rsidRPr="003D5736">
        <w:rPr>
          <w:rFonts w:ascii="Times New Roman" w:hAnsi="Times New Roman"/>
        </w:rPr>
        <w:t>分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在做</w:t>
      </w:r>
      <w:r w:rsidRPr="007F5DE0">
        <w:rPr>
          <w:rFonts w:ascii="宋体" w:hAnsi="宋体"/>
        </w:rPr>
        <w:t>“</w:t>
      </w:r>
      <w:r w:rsidRPr="003D5736">
        <w:rPr>
          <w:rFonts w:ascii="Times New Roman" w:hAnsi="Times New Roman"/>
        </w:rPr>
        <w:t>用单摆测量重力加速度</w:t>
      </w:r>
      <w:r w:rsidRPr="007F5DE0">
        <w:rPr>
          <w:rFonts w:ascii="宋体" w:hAnsi="宋体"/>
        </w:rPr>
        <w:t>”</w:t>
      </w:r>
      <w:r w:rsidRPr="003D5736">
        <w:rPr>
          <w:rFonts w:ascii="Times New Roman" w:hAnsi="Times New Roman"/>
        </w:rPr>
        <w:t>的实验时，用摆长</w:t>
      </w:r>
      <w:r w:rsidRPr="003D5736">
        <w:rPr>
          <w:rFonts w:ascii="Times New Roman" w:hAnsi="Times New Roman"/>
          <w:i/>
        </w:rPr>
        <w:t>l</w:t>
      </w:r>
      <w:r w:rsidRPr="003D5736">
        <w:rPr>
          <w:rFonts w:ascii="Times New Roman" w:hAnsi="Times New Roman"/>
        </w:rPr>
        <w:t>和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</w:rPr>
        <w:t>计算重力加速度的公式是</w:t>
      </w:r>
      <w:r w:rsidRPr="003D5736">
        <w:rPr>
          <w:rFonts w:ascii="Times New Roman" w:hAnsi="Times New Roman"/>
          <w:i/>
        </w:rPr>
        <w:t>g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  <w:u w:val="single"/>
        </w:rPr>
        <w:t xml:space="preserve">　　　　　</w:t>
      </w:r>
      <w:r w:rsidRPr="003D5736">
        <w:rPr>
          <w:rFonts w:ascii="Times New Roman" w:hAnsi="Times New Roman"/>
        </w:rPr>
        <w:t>。若已知摆球直径为</w:t>
      </w: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00 cm</w:t>
      </w:r>
      <w:r w:rsidRPr="003D5736">
        <w:rPr>
          <w:rFonts w:ascii="Times New Roman" w:hAnsi="Times New Roman"/>
        </w:rPr>
        <w:t>，让刻度尺的零刻度线对准摆线的悬点，摆线竖直下垂，如图甲所示，则单摆摆长是</w:t>
      </w:r>
      <w:r w:rsidRPr="003D5736">
        <w:rPr>
          <w:rFonts w:ascii="Times New Roman" w:hAnsi="Times New Roman"/>
          <w:u w:val="single"/>
        </w:rPr>
        <w:t xml:space="preserve">　　　</w:t>
      </w:r>
      <w:r w:rsidRPr="003D5736">
        <w:rPr>
          <w:rFonts w:ascii="Times New Roman" w:hAnsi="Times New Roman"/>
        </w:rPr>
        <w:t>m</w:t>
      </w:r>
      <w:r w:rsidRPr="003D5736">
        <w:rPr>
          <w:rFonts w:ascii="Times New Roman" w:hAnsi="Times New Roman"/>
        </w:rPr>
        <w:t>。若测定了</w:t>
      </w:r>
      <w:r w:rsidRPr="003D5736">
        <w:rPr>
          <w:rFonts w:ascii="Times New Roman" w:hAnsi="Times New Roman"/>
        </w:rPr>
        <w:t>40</w:t>
      </w:r>
      <w:r w:rsidRPr="003D5736">
        <w:rPr>
          <w:rFonts w:ascii="Times New Roman" w:hAnsi="Times New Roman"/>
        </w:rPr>
        <w:t>次全振动的时间如图乙所示，则停表读数是</w:t>
      </w:r>
      <w:r w:rsidRPr="003D5736">
        <w:rPr>
          <w:rFonts w:ascii="Times New Roman" w:hAnsi="Times New Roman"/>
          <w:u w:val="single"/>
        </w:rPr>
        <w:t xml:space="preserve">　　　　</w:t>
      </w:r>
      <w:r w:rsidRPr="003D5736">
        <w:rPr>
          <w:rFonts w:ascii="Times New Roman" w:hAnsi="Times New Roman"/>
        </w:rPr>
        <w:t xml:space="preserve"> s</w:t>
      </w:r>
      <w:r w:rsidRPr="003D5736">
        <w:rPr>
          <w:rFonts w:ascii="Times New Roman" w:hAnsi="Times New Roman"/>
        </w:rPr>
        <w:t>，单摆的摆动周期是</w:t>
      </w:r>
      <w:r w:rsidRPr="003D5736">
        <w:rPr>
          <w:rFonts w:ascii="Times New Roman" w:hAnsi="Times New Roman"/>
          <w:u w:val="single"/>
        </w:rPr>
        <w:t xml:space="preserve">　　　　</w:t>
      </w:r>
      <w:r w:rsidRPr="003D5736">
        <w:rPr>
          <w:rFonts w:ascii="Times New Roman" w:hAnsi="Times New Roman"/>
        </w:rPr>
        <w:t xml:space="preserve"> s</w:t>
      </w:r>
      <w:r w:rsidRPr="003D5736">
        <w:rPr>
          <w:rFonts w:ascii="Times New Roman" w:hAnsi="Times New Roman"/>
        </w:rPr>
        <w:t>。</w:t>
      </w:r>
      <w:r w:rsidRPr="003D5736">
        <w:rPr>
          <w:rFonts w:ascii="Times New Roman" w:hAnsi="Times New Roman"/>
        </w:rPr>
        <w:t> </w:t>
      </w:r>
    </w:p>
    <w:p w:rsidR="00C03733" w:rsidRPr="003D5736" w:rsidRDefault="007345F7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drawing>
          <wp:inline distT="0" distB="0" distL="0" distR="0">
            <wp:extent cx="2773680" cy="1546860"/>
            <wp:effectExtent l="0" t="0" r="7620" b="0"/>
            <wp:docPr id="89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7345F7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lastRenderedPageBreak/>
        <w:drawing>
          <wp:inline distT="0" distB="0" distL="0" distR="0">
            <wp:extent cx="1546860" cy="1333500"/>
            <wp:effectExtent l="0" t="0" r="0" b="0"/>
            <wp:docPr id="90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6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为了提高测量准确度，需多次改变</w:t>
      </w:r>
      <w:r w:rsidR="004B48B3" w:rsidRPr="003D5736">
        <w:rPr>
          <w:rFonts w:ascii="Times New Roman" w:hAnsi="Times New Roman"/>
          <w:i/>
        </w:rPr>
        <w:t>l</w:t>
      </w:r>
      <w:r w:rsidR="004B48B3" w:rsidRPr="003D5736">
        <w:rPr>
          <w:rFonts w:ascii="Times New Roman" w:hAnsi="Times New Roman"/>
        </w:rPr>
        <w:t>值，并测得相应的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</w:rPr>
        <w:t>值。现将测得的六组数据标在以</w:t>
      </w:r>
      <w:r w:rsidR="004B48B3" w:rsidRPr="003D5736">
        <w:rPr>
          <w:rFonts w:ascii="Times New Roman" w:hAnsi="Times New Roman"/>
          <w:i/>
        </w:rPr>
        <w:t>l</w:t>
      </w:r>
      <w:r w:rsidR="004B48B3" w:rsidRPr="003D5736">
        <w:rPr>
          <w:rFonts w:ascii="Times New Roman" w:hAnsi="Times New Roman"/>
        </w:rPr>
        <w:t>为横轴、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  <w:vertAlign w:val="superscript"/>
        </w:rPr>
        <w:t>2</w:t>
      </w:r>
      <w:r w:rsidR="004B48B3" w:rsidRPr="003D5736">
        <w:rPr>
          <w:rFonts w:ascii="Times New Roman" w:hAnsi="Times New Roman"/>
        </w:rPr>
        <w:t>为纵轴的坐标系上，即图丙中用</w:t>
      </w:r>
      <w:r w:rsidR="004B48B3" w:rsidRPr="007F5DE0">
        <w:rPr>
          <w:rFonts w:ascii="宋体" w:hAnsi="宋体"/>
        </w:rPr>
        <w:t>“</w:t>
      </w:r>
      <w:r w:rsidR="004B48B3" w:rsidRPr="003D5736">
        <w:rPr>
          <w:rFonts w:ascii="Times New Roman" w:hAnsi="Times New Roman"/>
        </w:rPr>
        <w:t>·</w:t>
      </w:r>
      <w:r w:rsidR="004B48B3" w:rsidRPr="007F5DE0">
        <w:rPr>
          <w:rFonts w:ascii="宋体" w:hAnsi="宋体"/>
        </w:rPr>
        <w:t>”</w:t>
      </w:r>
      <w:r w:rsidR="004B48B3" w:rsidRPr="003D5736">
        <w:rPr>
          <w:rFonts w:ascii="Times New Roman" w:hAnsi="Times New Roman"/>
        </w:rPr>
        <w:t>表示的点，则：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宋体" w:hAnsi="宋体" w:cs="宋体" w:hint="eastAsia"/>
        </w:rPr>
        <w:t>①</w:t>
      </w:r>
      <w:r w:rsidRPr="003D5736">
        <w:rPr>
          <w:rFonts w:ascii="Times New Roman" w:hAnsi="Times New Roman"/>
        </w:rPr>
        <w:t>单摆做简谐运动应满足的条件是</w:t>
      </w:r>
      <w:r w:rsidRPr="003D5736">
        <w:rPr>
          <w:rFonts w:ascii="Times New Roman" w:hAnsi="Times New Roman"/>
          <w:u w:val="single"/>
        </w:rPr>
        <w:t xml:space="preserve">　　　　　　　　　　　</w:t>
      </w:r>
      <w:r w:rsidRPr="003D5736">
        <w:rPr>
          <w:rFonts w:ascii="Times New Roman" w:hAnsi="Times New Roman"/>
        </w:rPr>
        <w:t>。</w:t>
      </w:r>
      <w:r w:rsidRPr="003D5736">
        <w:rPr>
          <w:rFonts w:ascii="Times New Roman" w:hAnsi="Times New Roman"/>
        </w:rPr>
        <w:t> 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宋体" w:hAnsi="宋体" w:cs="宋体" w:hint="eastAsia"/>
        </w:rPr>
        <w:t>②</w:t>
      </w:r>
      <w:r w:rsidRPr="003D5736">
        <w:rPr>
          <w:rFonts w:ascii="Times New Roman" w:hAnsi="Times New Roman"/>
        </w:rPr>
        <w:t>试根据图丙中给出的数据点作出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和</w:t>
      </w:r>
      <w:r w:rsidRPr="003D5736">
        <w:rPr>
          <w:rFonts w:ascii="Times New Roman" w:hAnsi="Times New Roman"/>
          <w:i/>
        </w:rPr>
        <w:t>l</w:t>
      </w:r>
      <w:r w:rsidRPr="003D5736">
        <w:rPr>
          <w:rFonts w:ascii="Times New Roman" w:hAnsi="Times New Roman"/>
        </w:rPr>
        <w:t>的关系图线，根据图线可求出</w:t>
      </w:r>
      <w:r w:rsidRPr="003D5736">
        <w:rPr>
          <w:rFonts w:ascii="Times New Roman" w:hAnsi="Times New Roman"/>
          <w:i/>
        </w:rPr>
        <w:t>g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  <w:u w:val="single"/>
        </w:rPr>
        <w:t xml:space="preserve">　　　</w:t>
      </w:r>
      <w:r w:rsidRPr="003D5736">
        <w:rPr>
          <w:rFonts w:ascii="Times New Roman" w:hAnsi="Times New Roman"/>
        </w:rPr>
        <w:t>m/s</w:t>
      </w:r>
      <w:r w:rsidRPr="003D5736">
        <w:rPr>
          <w:rFonts w:ascii="Times New Roman" w:hAnsi="Times New Roman"/>
          <w:vertAlign w:val="superscript"/>
        </w:rPr>
        <w:t>2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结果保留</w:t>
      </w:r>
      <w:r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>位有效数字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。</w:t>
      </w:r>
      <w:r w:rsidRPr="003D5736">
        <w:rPr>
          <w:rFonts w:ascii="Times New Roman" w:hAnsi="Times New Roman"/>
        </w:rPr>
        <w:t> 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4</w:t>
      </w:r>
      <w:r w:rsidR="00201251" w:rsidRPr="003D5736">
        <w:rPr>
          <w:rFonts w:ascii="Times New Roman" w:hAnsi="Times New Roman"/>
        </w:rPr>
        <w:t>.(</w:t>
      </w:r>
      <w:r w:rsidRPr="003D5736">
        <w:rPr>
          <w:rFonts w:ascii="Times New Roman" w:hAnsi="Times New Roman"/>
        </w:rPr>
        <w:t>14</w:t>
      </w:r>
      <w:r w:rsidRPr="003D5736">
        <w:rPr>
          <w:rFonts w:ascii="Times New Roman" w:hAnsi="Times New Roman"/>
        </w:rPr>
        <w:t>分</w:t>
      </w:r>
      <w:r w:rsidR="00201251" w:rsidRPr="003D5736">
        <w:rPr>
          <w:rFonts w:ascii="Times New Roman" w:hAnsi="Times New Roman"/>
        </w:rPr>
        <w:t>)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盐城市高二期末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某实验小组利用图甲所示的双线摆来测量当地的重力加速度，已知图甲中细线长度均为</w:t>
      </w:r>
      <w:r w:rsidRPr="003D5736">
        <w:rPr>
          <w:rFonts w:ascii="Times New Roman" w:hAnsi="Times New Roman"/>
          <w:i/>
        </w:rPr>
        <w:t>L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100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00 cm</w:t>
      </w:r>
      <w:r w:rsidRPr="003D5736">
        <w:rPr>
          <w:rFonts w:ascii="Times New Roman" w:hAnsi="Times New Roman"/>
        </w:rPr>
        <w:t>，与水平方向夹角均为</w:t>
      </w:r>
      <w:r w:rsidRPr="003D5736">
        <w:rPr>
          <w:rFonts w:ascii="Times New Roman" w:hAnsi="Times New Roman"/>
          <w:i/>
        </w:rPr>
        <w:t>θ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53°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sin 53°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8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。</w:t>
      </w:r>
    </w:p>
    <w:p w:rsidR="00C03733" w:rsidRPr="003D5736" w:rsidRDefault="007345F7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drawing>
          <wp:inline distT="0" distB="0" distL="0" distR="0">
            <wp:extent cx="2811780" cy="1112520"/>
            <wp:effectExtent l="0" t="0" r="7620" b="0"/>
            <wp:docPr id="108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7345F7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drawing>
          <wp:inline distT="0" distB="0" distL="0" distR="0">
            <wp:extent cx="1584960" cy="1150620"/>
            <wp:effectExtent l="0" t="0" r="0" b="0"/>
            <wp:docPr id="109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2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关于本实验，下列说法正确的是</w:t>
      </w:r>
      <w:r w:rsidR="004B48B3" w:rsidRPr="003D5736">
        <w:rPr>
          <w:rFonts w:ascii="Times New Roman" w:hAnsi="Times New Roman"/>
          <w:u w:val="single"/>
        </w:rPr>
        <w:t xml:space="preserve">　　　　</w:t>
      </w:r>
      <w:r w:rsidR="004B48B3" w:rsidRPr="003D5736">
        <w:rPr>
          <w:rFonts w:ascii="Times New Roman" w:hAnsi="Times New Roman"/>
        </w:rPr>
        <w:t>。</w:t>
      </w:r>
      <w:r w:rsidR="004B48B3" w:rsidRPr="003D5736">
        <w:rPr>
          <w:rFonts w:ascii="Times New Roman" w:hAnsi="Times New Roman"/>
        </w:rPr>
        <w:t> 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摆线上端直接绕在水平杆上即可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为便于观察摆球的运动，摆球应选择质量和体积都大些的球</w:t>
      </w:r>
      <w:r w:rsidRPr="003D5736">
        <w:rPr>
          <w:rFonts w:ascii="Times New Roman" w:hAnsi="Times New Roman"/>
        </w:rPr>
        <w:t xml:space="preserve"> 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为便于测量振动周期，应使摆球从摆角较大的位置释放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测量周期时应从摆球通过最低点开始计时，并记录多次全振动所用的总时间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9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小组成员先用游标卡尺测得摆球的直径如图乙所示，则该摆球的直径</w:t>
      </w:r>
      <w:r w:rsidR="004B48B3" w:rsidRPr="003D5736">
        <w:rPr>
          <w:rFonts w:ascii="Times New Roman" w:hAnsi="Times New Roman"/>
          <w:i/>
        </w:rPr>
        <w:t>d</w:t>
      </w:r>
      <w:r w:rsidR="003B5E51" w:rsidRPr="003D5736">
        <w:rPr>
          <w:rFonts w:ascii="Times New Roman" w:hAnsi="Times New Roman"/>
        </w:rPr>
        <w:t>＝</w:t>
      </w:r>
      <w:r w:rsidR="004B48B3" w:rsidRPr="003D5736">
        <w:rPr>
          <w:rFonts w:ascii="Times New Roman" w:hAnsi="Times New Roman"/>
          <w:u w:val="single"/>
        </w:rPr>
        <w:t xml:space="preserve">　　　　</w:t>
      </w:r>
      <w:r w:rsidR="004B48B3" w:rsidRPr="003D5736">
        <w:rPr>
          <w:rFonts w:ascii="Times New Roman" w:hAnsi="Times New Roman"/>
        </w:rPr>
        <w:t xml:space="preserve"> cm</w:t>
      </w:r>
      <w:r w:rsidR="004B48B3" w:rsidRPr="003D5736">
        <w:rPr>
          <w:rFonts w:ascii="Times New Roman" w:hAnsi="Times New Roman"/>
        </w:rPr>
        <w:t>，双线摆的摆长</w:t>
      </w:r>
      <w:r w:rsidR="004B48B3" w:rsidRPr="003D5736">
        <w:rPr>
          <w:rFonts w:ascii="Times New Roman" w:hAnsi="Times New Roman"/>
          <w:i/>
        </w:rPr>
        <w:t>l</w:t>
      </w:r>
      <w:r w:rsidR="004B48B3" w:rsidRPr="003D5736">
        <w:rPr>
          <w:rFonts w:ascii="Times New Roman" w:hAnsi="Times New Roman"/>
          <w:vertAlign w:val="subscript"/>
        </w:rPr>
        <w:t>0</w:t>
      </w:r>
      <w:r w:rsidR="003B5E51" w:rsidRPr="003D5736">
        <w:rPr>
          <w:rFonts w:ascii="Times New Roman" w:hAnsi="Times New Roman"/>
        </w:rPr>
        <w:t>＝</w:t>
      </w:r>
      <w:r w:rsidR="004B48B3" w:rsidRPr="003D5736">
        <w:rPr>
          <w:rFonts w:ascii="Times New Roman" w:hAnsi="Times New Roman"/>
          <w:u w:val="single"/>
        </w:rPr>
        <w:t xml:space="preserve">　　　　</w:t>
      </w:r>
      <w:r w:rsidR="004B48B3" w:rsidRPr="003D5736">
        <w:rPr>
          <w:rFonts w:ascii="Times New Roman" w:hAnsi="Times New Roman"/>
        </w:rPr>
        <w:t xml:space="preserve"> cm</w:t>
      </w:r>
      <w:r w:rsidR="004B48B3" w:rsidRPr="003D5736">
        <w:rPr>
          <w:rFonts w:ascii="Times New Roman" w:hAnsi="Times New Roman"/>
        </w:rPr>
        <w:t>；他们再将摆球沿垂直纸面向外拉开一个较小角度</w:t>
      </w: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小于</w:t>
      </w:r>
      <w:r w:rsidR="004B48B3" w:rsidRPr="003D5736">
        <w:rPr>
          <w:rFonts w:ascii="Times New Roman" w:hAnsi="Times New Roman"/>
        </w:rPr>
        <w:t>5°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后释放，用停表测出</w:t>
      </w:r>
      <w:r w:rsidR="004B48B3" w:rsidRPr="003D5736">
        <w:rPr>
          <w:rFonts w:ascii="Times New Roman" w:hAnsi="Times New Roman"/>
        </w:rPr>
        <w:t>30</w:t>
      </w:r>
      <w:r w:rsidR="004B48B3" w:rsidRPr="003D5736">
        <w:rPr>
          <w:rFonts w:ascii="Times New Roman" w:hAnsi="Times New Roman"/>
        </w:rPr>
        <w:t>次全振动的总时间</w:t>
      </w:r>
      <w:r w:rsidR="004B48B3"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="004B48B3" w:rsidRPr="003D5736">
        <w:rPr>
          <w:rFonts w:ascii="Times New Roman" w:hAnsi="Times New Roman"/>
        </w:rPr>
        <w:t>54</w:t>
      </w:r>
      <w:r w:rsidRPr="003D5736">
        <w:rPr>
          <w:rFonts w:ascii="Times New Roman" w:hAnsi="Times New Roman"/>
        </w:rPr>
        <w:t>.</w:t>
      </w:r>
      <w:r w:rsidR="004B48B3" w:rsidRPr="003D5736">
        <w:rPr>
          <w:rFonts w:ascii="Times New Roman" w:hAnsi="Times New Roman"/>
        </w:rPr>
        <w:t>6 s</w:t>
      </w:r>
      <w:r w:rsidR="004B48B3" w:rsidRPr="003D5736">
        <w:rPr>
          <w:rFonts w:ascii="Times New Roman" w:hAnsi="Times New Roman"/>
        </w:rPr>
        <w:t>，则双线摆的振动周期</w:t>
      </w:r>
      <w:r w:rsidR="004B48B3"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="004B48B3" w:rsidRPr="003D5736">
        <w:rPr>
          <w:rFonts w:ascii="Times New Roman" w:hAnsi="Times New Roman"/>
          <w:u w:val="single"/>
        </w:rPr>
        <w:t xml:space="preserve">　　　　</w:t>
      </w:r>
      <w:r w:rsidR="004B48B3" w:rsidRPr="003D5736">
        <w:rPr>
          <w:rFonts w:ascii="Times New Roman" w:hAnsi="Times New Roman"/>
        </w:rPr>
        <w:t xml:space="preserve"> s</w:t>
      </w:r>
      <w:r w:rsidR="004B48B3" w:rsidRPr="003D5736">
        <w:rPr>
          <w:rFonts w:ascii="Times New Roman" w:hAnsi="Times New Roman"/>
        </w:rPr>
        <w:t>。</w:t>
      </w:r>
      <w:r w:rsidR="004B48B3" w:rsidRPr="003D5736">
        <w:rPr>
          <w:rFonts w:ascii="Times New Roman" w:hAnsi="Times New Roman"/>
        </w:rPr>
        <w:t> 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3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3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实验中，他们同时改变两根细线的长度，测出多组双线摆的细线长</w:t>
      </w:r>
      <w:r w:rsidR="004B48B3" w:rsidRPr="003D5736">
        <w:rPr>
          <w:rFonts w:ascii="Times New Roman" w:hAnsi="Times New Roman"/>
          <w:i/>
        </w:rPr>
        <w:t>l</w:t>
      </w:r>
      <w:r w:rsidR="004B48B3" w:rsidRPr="003D5736">
        <w:rPr>
          <w:rFonts w:ascii="Times New Roman" w:hAnsi="Times New Roman"/>
        </w:rPr>
        <w:t>和对应振动周期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</w:rPr>
        <w:t>，作出</w:t>
      </w:r>
      <w:r w:rsidR="004B48B3" w:rsidRPr="003D5736">
        <w:rPr>
          <w:rFonts w:ascii="Times New Roman" w:hAnsi="Times New Roman"/>
          <w:i/>
        </w:rPr>
        <w:t>l</w:t>
      </w:r>
      <w:r w:rsidR="004B48B3" w:rsidRPr="003D5736">
        <w:rPr>
          <w:rFonts w:ascii="Times New Roman" w:hAnsi="Times New Roman"/>
        </w:rPr>
        <w:t xml:space="preserve">sin </w:t>
      </w:r>
      <w:r w:rsidR="004B48B3" w:rsidRPr="003D5736">
        <w:rPr>
          <w:rFonts w:ascii="Times New Roman" w:hAnsi="Times New Roman"/>
          <w:i/>
        </w:rPr>
        <w:t>θ</w:t>
      </w:r>
      <w:r w:rsidR="003B5E51" w:rsidRPr="003D5736">
        <w:rPr>
          <w:rFonts w:ascii="Times New Roman" w:hAnsi="Times New Roman"/>
        </w:rPr>
        <w:t>－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  <w:vertAlign w:val="superscript"/>
        </w:rPr>
        <w:t>2</w:t>
      </w:r>
      <w:r w:rsidR="004B48B3" w:rsidRPr="003D5736">
        <w:rPr>
          <w:rFonts w:ascii="Times New Roman" w:hAnsi="Times New Roman"/>
        </w:rPr>
        <w:t>图像如图丙所示，</w:t>
      </w:r>
      <w:r w:rsidR="004B48B3" w:rsidRPr="003D5736">
        <w:rPr>
          <w:rFonts w:ascii="Times New Roman" w:hAnsi="Times New Roman"/>
          <w:i/>
        </w:rPr>
        <w:t>A</w:t>
      </w:r>
      <w:r w:rsidR="004B48B3" w:rsidRPr="003D5736">
        <w:rPr>
          <w:rFonts w:ascii="Times New Roman" w:hAnsi="Times New Roman"/>
        </w:rPr>
        <w:t>、</w:t>
      </w:r>
      <w:r w:rsidR="004B48B3" w:rsidRPr="003D5736">
        <w:rPr>
          <w:rFonts w:ascii="Times New Roman" w:hAnsi="Times New Roman"/>
          <w:i/>
        </w:rPr>
        <w:t>B</w:t>
      </w:r>
      <w:r w:rsidR="004B48B3" w:rsidRPr="003D5736">
        <w:rPr>
          <w:rFonts w:ascii="Times New Roman" w:hAnsi="Times New Roman"/>
        </w:rPr>
        <w:t>为图像上的两点。根据图像可求得当地重力加速度</w:t>
      </w:r>
      <w:r w:rsidR="004B48B3" w:rsidRPr="003D5736">
        <w:rPr>
          <w:rFonts w:ascii="Times New Roman" w:hAnsi="Times New Roman"/>
          <w:i/>
        </w:rPr>
        <w:t>g</w:t>
      </w:r>
      <w:r w:rsidR="003B5E51" w:rsidRPr="003D5736">
        <w:rPr>
          <w:rFonts w:ascii="Times New Roman" w:hAnsi="Times New Roman"/>
        </w:rPr>
        <w:t>＝</w:t>
      </w:r>
      <w:r w:rsidR="004B48B3" w:rsidRPr="003D5736">
        <w:rPr>
          <w:rFonts w:ascii="Times New Roman" w:hAnsi="Times New Roman"/>
          <w:u w:val="single"/>
        </w:rPr>
        <w:t xml:space="preserve">　　　　</w:t>
      </w:r>
      <w:r w:rsidR="004B48B3" w:rsidRPr="003D5736">
        <w:rPr>
          <w:rFonts w:ascii="Times New Roman" w:hAnsi="Times New Roman"/>
        </w:rPr>
        <w:t xml:space="preserve"> m/s</w:t>
      </w:r>
      <w:r w:rsidR="004B48B3"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π</w:t>
      </w:r>
      <w:r w:rsidR="004B48B3" w:rsidRPr="003D5736">
        <w:rPr>
          <w:rFonts w:ascii="Times New Roman" w:hAnsi="Times New Roman"/>
          <w:vertAlign w:val="superscript"/>
        </w:rPr>
        <w:t>2</w:t>
      </w:r>
      <w:r w:rsidR="004B48B3" w:rsidRPr="003D5736">
        <w:rPr>
          <w:rFonts w:ascii="Times New Roman" w:hAnsi="Times New Roman"/>
        </w:rPr>
        <w:t>取</w:t>
      </w:r>
      <w:r w:rsidR="004B48B3" w:rsidRPr="003D5736">
        <w:rPr>
          <w:rFonts w:ascii="Times New Roman" w:hAnsi="Times New Roman"/>
        </w:rPr>
        <w:t>9</w:t>
      </w:r>
      <w:r w:rsidRPr="003D5736">
        <w:rPr>
          <w:rFonts w:ascii="Times New Roman" w:hAnsi="Times New Roman"/>
        </w:rPr>
        <w:t>.</w:t>
      </w:r>
      <w:r w:rsidR="004B48B3" w:rsidRPr="003D5736">
        <w:rPr>
          <w:rFonts w:ascii="Times New Roman" w:hAnsi="Times New Roman"/>
        </w:rPr>
        <w:t>87</w:t>
      </w:r>
      <w:r w:rsidR="004B48B3" w:rsidRPr="003D5736">
        <w:rPr>
          <w:rFonts w:ascii="Times New Roman" w:hAnsi="Times New Roman"/>
        </w:rPr>
        <w:t>，计算结果保留三位有效数字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。</w:t>
      </w:r>
      <w:r w:rsidR="004B48B3" w:rsidRPr="003D5736">
        <w:rPr>
          <w:rFonts w:ascii="Times New Roman" w:hAnsi="Times New Roman"/>
        </w:rPr>
        <w:t> 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5</w:t>
      </w:r>
      <w:r w:rsidR="00201251" w:rsidRPr="003D5736">
        <w:rPr>
          <w:rFonts w:ascii="Times New Roman" w:hAnsi="Times New Roman"/>
        </w:rPr>
        <w:t>.(</w:t>
      </w:r>
      <w:r w:rsidRPr="003D5736">
        <w:rPr>
          <w:rFonts w:ascii="Times New Roman" w:hAnsi="Times New Roman"/>
        </w:rPr>
        <w:t>12</w:t>
      </w:r>
      <w:r w:rsidRPr="003D5736">
        <w:rPr>
          <w:rFonts w:ascii="Times New Roman" w:hAnsi="Times New Roman"/>
        </w:rPr>
        <w:t>分</w:t>
      </w:r>
      <w:r w:rsidR="00201251" w:rsidRPr="003D5736">
        <w:rPr>
          <w:rFonts w:ascii="Times New Roman" w:hAnsi="Times New Roman"/>
        </w:rPr>
        <w:t>)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湖北部分高中高二期中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某智能手机中的</w:t>
      </w:r>
      <w:r w:rsidRPr="007F5DE0">
        <w:rPr>
          <w:rFonts w:ascii="宋体" w:hAnsi="宋体"/>
        </w:rPr>
        <w:t>“</w:t>
      </w:r>
      <w:r w:rsidRPr="003D5736">
        <w:rPr>
          <w:rFonts w:ascii="Times New Roman" w:hAnsi="Times New Roman"/>
        </w:rPr>
        <w:t>磁传感器</w:t>
      </w:r>
      <w:r w:rsidRPr="007F5DE0">
        <w:rPr>
          <w:rFonts w:ascii="宋体" w:hAnsi="宋体"/>
        </w:rPr>
        <w:t>”</w:t>
      </w:r>
      <w:r w:rsidRPr="003D5736">
        <w:rPr>
          <w:rFonts w:ascii="Times New Roman" w:hAnsi="Times New Roman"/>
        </w:rPr>
        <w:t>功能可实时记录手机附近磁场的变化，磁极越靠近手机，磁感应强度越大。某中学的小明在家里用手机、磁化的小球、支架、塑料夹子等实验器材组装成如图甲所示的装置来测量重力加速度，实验步骤如下：</w:t>
      </w:r>
    </w:p>
    <w:p w:rsidR="00C03733" w:rsidRPr="003D5736" w:rsidRDefault="007345F7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drawing>
          <wp:inline distT="0" distB="0" distL="0" distR="0">
            <wp:extent cx="1226820" cy="1295400"/>
            <wp:effectExtent l="0" t="0" r="0" b="0"/>
            <wp:docPr id="128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宋体" w:hAnsi="宋体" w:cs="宋体" w:hint="eastAsia"/>
        </w:rPr>
        <w:t>①</w:t>
      </w:r>
      <w:r w:rsidRPr="003D5736">
        <w:rPr>
          <w:rFonts w:ascii="Times New Roman" w:hAnsi="Times New Roman"/>
        </w:rPr>
        <w:t>把智能手机正面朝上放在悬点的正下方，接着往侧边拉开小球，并用夹子夹住。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宋体" w:hAnsi="宋体" w:cs="宋体" w:hint="eastAsia"/>
        </w:rPr>
        <w:t>②</w:t>
      </w:r>
      <w:r w:rsidRPr="003D5736">
        <w:rPr>
          <w:rFonts w:ascii="Times New Roman" w:hAnsi="Times New Roman"/>
        </w:rPr>
        <w:t>打开夹子释放小球，小球运动，取下夹子。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宋体" w:hAnsi="宋体" w:cs="宋体" w:hint="eastAsia"/>
        </w:rPr>
        <w:t>③</w:t>
      </w:r>
      <w:r w:rsidRPr="003D5736">
        <w:rPr>
          <w:rFonts w:ascii="Times New Roman" w:hAnsi="Times New Roman"/>
        </w:rPr>
        <w:t>运行手机</w:t>
      </w:r>
      <w:r w:rsidRPr="007F5DE0">
        <w:rPr>
          <w:rFonts w:ascii="宋体" w:hAnsi="宋体"/>
        </w:rPr>
        <w:t>“</w:t>
      </w:r>
      <w:r w:rsidRPr="003D5736">
        <w:rPr>
          <w:rFonts w:ascii="Times New Roman" w:hAnsi="Times New Roman"/>
        </w:rPr>
        <w:t>磁传感器</w:t>
      </w:r>
      <w:r w:rsidRPr="007F5DE0">
        <w:rPr>
          <w:rFonts w:ascii="宋体" w:hAnsi="宋体"/>
        </w:rPr>
        <w:t>”</w:t>
      </w:r>
      <w:r w:rsidRPr="003D5736">
        <w:rPr>
          <w:rFonts w:ascii="Times New Roman" w:hAnsi="Times New Roman"/>
        </w:rPr>
        <w:t>功能，手机记录磁感应强度的变化。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宋体" w:hAnsi="宋体" w:cs="宋体" w:hint="eastAsia"/>
        </w:rPr>
        <w:t>④</w:t>
      </w:r>
      <w:r w:rsidRPr="003D5736">
        <w:rPr>
          <w:rFonts w:ascii="Times New Roman" w:hAnsi="Times New Roman"/>
        </w:rPr>
        <w:t>改变摆线长和夹子的位置，测量出各次实验的摆线长</w:t>
      </w:r>
      <w:r w:rsidRPr="003D5736">
        <w:rPr>
          <w:rFonts w:ascii="Times New Roman" w:hAnsi="Times New Roman"/>
          <w:i/>
        </w:rPr>
        <w:t>L</w:t>
      </w:r>
      <w:r w:rsidRPr="003D5736">
        <w:rPr>
          <w:rFonts w:ascii="Times New Roman" w:hAnsi="Times New Roman"/>
        </w:rPr>
        <w:t>及相应的周期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</w:rPr>
        <w:t>。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3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如图乙所示，图中记录了实验中磁感应强度的变化情况，测得第</w:t>
      </w:r>
      <w:r w:rsidR="004B48B3" w:rsidRPr="003D5736">
        <w:rPr>
          <w:rFonts w:ascii="Times New Roman" w:hAnsi="Times New Roman"/>
        </w:rPr>
        <w:t>1</w:t>
      </w:r>
      <w:r w:rsidR="004B48B3" w:rsidRPr="003D5736">
        <w:rPr>
          <w:rFonts w:ascii="Times New Roman" w:hAnsi="Times New Roman"/>
        </w:rPr>
        <w:t>个到第</w:t>
      </w:r>
      <w:r w:rsidR="004B48B3" w:rsidRPr="003D5736">
        <w:rPr>
          <w:rFonts w:ascii="Times New Roman" w:hAnsi="Times New Roman"/>
          <w:i/>
        </w:rPr>
        <w:t>N</w:t>
      </w:r>
      <w:r w:rsidR="004B48B3" w:rsidRPr="003D5736">
        <w:rPr>
          <w:rFonts w:ascii="Times New Roman" w:hAnsi="Times New Roman"/>
        </w:rPr>
        <w:t>个磁感应强度最大值之间的时间间隔为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</w:rPr>
        <w:t>，则单摆周期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</w:rPr>
        <w:t>的测量值为</w:t>
      </w:r>
      <w:r w:rsidR="004B48B3" w:rsidRPr="003D5736">
        <w:rPr>
          <w:rFonts w:ascii="Times New Roman" w:hAnsi="Times New Roman"/>
          <w:u w:val="single"/>
        </w:rPr>
        <w:t xml:space="preserve">　　　</w:t>
      </w:r>
      <w:r w:rsidR="004B48B3" w:rsidRPr="003D5736">
        <w:rPr>
          <w:rFonts w:ascii="Times New Roman" w:hAnsi="Times New Roman"/>
        </w:rPr>
        <w:t>。</w:t>
      </w:r>
      <w:r w:rsidR="004B48B3" w:rsidRPr="003D5736">
        <w:rPr>
          <w:rFonts w:ascii="Times New Roman" w:hAnsi="Times New Roman"/>
        </w:rPr>
        <w:t> </w:t>
      </w:r>
    </w:p>
    <w:p w:rsidR="00C03733" w:rsidRPr="003D5736" w:rsidRDefault="007345F7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drawing>
          <wp:inline distT="0" distB="0" distL="0" distR="0">
            <wp:extent cx="1508760" cy="1333500"/>
            <wp:effectExtent l="0" t="0" r="0" b="0"/>
            <wp:docPr id="129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3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实验中用游标卡尺测量摆球直径如图丙所示，则摆球直径为</w:t>
      </w:r>
      <w:r w:rsidR="004B48B3" w:rsidRPr="003D5736">
        <w:rPr>
          <w:rFonts w:ascii="Times New Roman" w:hAnsi="Times New Roman"/>
          <w:u w:val="single"/>
        </w:rPr>
        <w:t xml:space="preserve">　　　</w:t>
      </w:r>
      <w:r w:rsidR="004B48B3" w:rsidRPr="003D5736">
        <w:rPr>
          <w:rFonts w:ascii="Times New Roman" w:hAnsi="Times New Roman"/>
        </w:rPr>
        <w:t xml:space="preserve"> cm</w:t>
      </w:r>
      <w:r w:rsidR="004B48B3" w:rsidRPr="003D5736">
        <w:rPr>
          <w:rFonts w:ascii="Times New Roman" w:hAnsi="Times New Roman"/>
        </w:rPr>
        <w:t>。</w:t>
      </w:r>
      <w:r w:rsidR="004B48B3" w:rsidRPr="003D5736">
        <w:rPr>
          <w:rFonts w:ascii="Times New Roman" w:hAnsi="Times New Roman"/>
        </w:rPr>
        <w:t> </w:t>
      </w:r>
    </w:p>
    <w:p w:rsidR="00C03733" w:rsidRPr="003D5736" w:rsidRDefault="007345F7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F5DE0">
        <w:rPr>
          <w:rFonts w:ascii="Times New Roman" w:hAnsi="Times New Roman"/>
          <w:noProof/>
        </w:rPr>
        <w:drawing>
          <wp:inline distT="0" distB="0" distL="0" distR="0">
            <wp:extent cx="1188720" cy="579120"/>
            <wp:effectExtent l="0" t="0" r="0" b="0"/>
            <wp:docPr id="130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DE0">
        <w:rPr>
          <w:rFonts w:ascii="Times New Roman" w:hAnsi="Times New Roman"/>
          <w:noProof/>
        </w:rPr>
        <w:drawing>
          <wp:inline distT="0" distB="0" distL="0" distR="0">
            <wp:extent cx="1082040" cy="975360"/>
            <wp:effectExtent l="0" t="0" r="3810" b="0"/>
            <wp:docPr id="131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3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6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得到多组摆线长</w:t>
      </w:r>
      <w:r w:rsidR="004B48B3" w:rsidRPr="003D5736">
        <w:rPr>
          <w:rFonts w:ascii="Times New Roman" w:hAnsi="Times New Roman"/>
          <w:i/>
        </w:rPr>
        <w:t>L</w:t>
      </w:r>
      <w:r w:rsidR="004B48B3" w:rsidRPr="003D5736">
        <w:rPr>
          <w:rFonts w:ascii="Times New Roman" w:hAnsi="Times New Roman"/>
        </w:rPr>
        <w:t>及相应的周期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</w:rPr>
        <w:t>后，作出了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  <w:vertAlign w:val="superscript"/>
        </w:rPr>
        <w:t>2</w:t>
      </w:r>
      <w:r w:rsidR="003B5E51" w:rsidRPr="003D5736">
        <w:rPr>
          <w:rFonts w:ascii="Times New Roman" w:hAnsi="Times New Roman"/>
        </w:rPr>
        <w:t>－</w:t>
      </w:r>
      <w:r w:rsidR="004B48B3" w:rsidRPr="003D5736">
        <w:rPr>
          <w:rFonts w:ascii="Times New Roman" w:hAnsi="Times New Roman"/>
          <w:i/>
        </w:rPr>
        <w:t>L</w:t>
      </w:r>
      <w:r w:rsidR="004B48B3" w:rsidRPr="003D5736">
        <w:rPr>
          <w:rFonts w:ascii="Times New Roman" w:hAnsi="Times New Roman"/>
        </w:rPr>
        <w:t>图像，如图丁所示，则图像的横截距为</w:t>
      </w:r>
      <w:r w:rsidR="004B48B3" w:rsidRPr="003D5736">
        <w:rPr>
          <w:rFonts w:ascii="Times New Roman" w:hAnsi="Times New Roman"/>
          <w:u w:val="single"/>
        </w:rPr>
        <w:t xml:space="preserve">　　　</w:t>
      </w:r>
      <w:r w:rsidR="004B48B3" w:rsidRPr="003D5736">
        <w:rPr>
          <w:rFonts w:ascii="Times New Roman" w:hAnsi="Times New Roman"/>
        </w:rPr>
        <w:t xml:space="preserve"> m</w:t>
      </w:r>
      <w:r w:rsidR="004B48B3" w:rsidRPr="003D5736">
        <w:rPr>
          <w:rFonts w:ascii="Times New Roman" w:hAnsi="Times New Roman"/>
        </w:rPr>
        <w:t>，根据图中数据可得当地重力加速度</w:t>
      </w:r>
      <w:r w:rsidR="004B48B3" w:rsidRPr="003D5736">
        <w:rPr>
          <w:rFonts w:ascii="Times New Roman" w:hAnsi="Times New Roman"/>
          <w:i/>
        </w:rPr>
        <w:t>g</w:t>
      </w:r>
      <w:r w:rsidR="003B5E51" w:rsidRPr="003D5736">
        <w:rPr>
          <w:rFonts w:ascii="Times New Roman" w:hAnsi="Times New Roman"/>
        </w:rPr>
        <w:t>＝</w:t>
      </w:r>
      <w:r w:rsidR="004B48B3" w:rsidRPr="003D5736">
        <w:rPr>
          <w:rFonts w:ascii="Times New Roman" w:hAnsi="Times New Roman"/>
          <w:u w:val="single"/>
        </w:rPr>
        <w:t xml:space="preserve">　　　</w:t>
      </w:r>
      <w:r w:rsidR="004B48B3" w:rsidRPr="003D5736">
        <w:rPr>
          <w:rFonts w:ascii="Times New Roman" w:hAnsi="Times New Roman"/>
        </w:rPr>
        <w:t xml:space="preserve"> m/s</w:t>
      </w:r>
      <w:r w:rsidR="004B48B3"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π</w:t>
      </w:r>
      <w:r w:rsidR="004B48B3" w:rsidRPr="003D5736">
        <w:rPr>
          <w:rFonts w:ascii="Times New Roman" w:hAnsi="Times New Roman"/>
          <w:vertAlign w:val="superscript"/>
        </w:rPr>
        <w:t>2</w:t>
      </w:r>
      <w:r w:rsidR="004B48B3" w:rsidRPr="003D5736">
        <w:rPr>
          <w:rFonts w:ascii="Times New Roman" w:hAnsi="Times New Roman"/>
        </w:rPr>
        <w:t>取</w:t>
      </w:r>
      <w:r w:rsidR="004B48B3" w:rsidRPr="003D5736">
        <w:rPr>
          <w:rFonts w:ascii="Times New Roman" w:hAnsi="Times New Roman"/>
        </w:rPr>
        <w:t>9</w:t>
      </w:r>
      <w:r w:rsidRPr="003D5736">
        <w:rPr>
          <w:rFonts w:ascii="Times New Roman" w:hAnsi="Times New Roman"/>
        </w:rPr>
        <w:t>.</w:t>
      </w:r>
      <w:r w:rsidR="004B48B3" w:rsidRPr="003D5736">
        <w:rPr>
          <w:rFonts w:ascii="Times New Roman" w:hAnsi="Times New Roman"/>
        </w:rPr>
        <w:t>86</w:t>
      </w:r>
      <w:r w:rsidR="004B48B3" w:rsidRPr="003D5736">
        <w:rPr>
          <w:rFonts w:ascii="Times New Roman" w:hAnsi="Times New Roman"/>
        </w:rPr>
        <w:t>，后一空结果保留三位有效数字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。</w:t>
      </w:r>
      <w:r w:rsidR="004B48B3" w:rsidRPr="003D5736">
        <w:rPr>
          <w:rFonts w:ascii="Times New Roman" w:hAnsi="Times New Roman"/>
        </w:rPr>
        <w:t> </w:t>
      </w:r>
    </w:p>
    <w:p w:rsidR="00143BCD" w:rsidRDefault="00143BCD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1C7328" w:rsidRDefault="001C7328" w:rsidP="001C7328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</w:rPr>
        <w:t>1.BD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2.AC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</w:rPr>
        <w:t>3.(1)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0.875 0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75.2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1.88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</w:rPr>
        <w:t>(2)</w:t>
      </w:r>
      <w:r w:rsidRPr="004A08D5">
        <w:rPr>
          <w:rFonts w:ascii="宋体" w:hAnsi="宋体" w:cs="宋体" w:hint="eastAsia"/>
        </w:rPr>
        <w:t>①</w:t>
      </w:r>
      <w:r w:rsidRPr="004A08D5">
        <w:rPr>
          <w:rFonts w:ascii="Times New Roman" w:hAnsi="Times New Roman"/>
        </w:rPr>
        <w:t>偏角小于</w:t>
      </w:r>
      <w:r w:rsidRPr="004A08D5">
        <w:rPr>
          <w:rFonts w:ascii="Times New Roman" w:hAnsi="Times New Roman"/>
        </w:rPr>
        <w:t>5°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宋体" w:hAnsi="宋体" w:cs="宋体" w:hint="eastAsia"/>
        </w:rPr>
        <w:t>②</w:t>
      </w:r>
      <w:r w:rsidRPr="004A08D5">
        <w:rPr>
          <w:rFonts w:ascii="Times New Roman" w:hAnsi="Times New Roman"/>
        </w:rPr>
        <w:t xml:space="preserve">见解析图　</w:t>
      </w:r>
      <w:r w:rsidRPr="004A08D5">
        <w:rPr>
          <w:rFonts w:ascii="Times New Roman" w:hAnsi="Times New Roman"/>
        </w:rPr>
        <w:t>9.9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黑体_GBK" w:hAnsi="Times New Roman"/>
        </w:rPr>
        <w:t>解析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1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由单摆的周期公式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A08D5">
        <w:rPr>
          <w:rFonts w:ascii="Times New Roman" w:eastAsia="方正楷体_GBK" w:hAnsi="Times New Roman"/>
        </w:rPr>
        <w:t>，可得</w:t>
      </w:r>
      <w:r w:rsidRPr="004A08D5">
        <w:rPr>
          <w:rFonts w:ascii="Times New Roman" w:hAnsi="Times New Roman"/>
          <w:i/>
        </w:rPr>
        <w:t>g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4A08D5">
        <w:rPr>
          <w:rFonts w:ascii="Times New Roman" w:eastAsia="方正楷体_GBK" w:hAnsi="Times New Roman"/>
        </w:rPr>
        <w:t>由题图甲可知，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摆长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88.50</w:t>
      </w:r>
      <w:r w:rsidRPr="004A08D5">
        <w:rPr>
          <w:rFonts w:ascii="Times New Roman" w:hAnsi="Times New Roman"/>
        </w:rPr>
        <w:t>－</w:t>
      </w:r>
      <w:r w:rsidRPr="004A08D5">
        <w:rPr>
          <w:rFonts w:ascii="Times New Roman" w:hAnsi="Times New Roman"/>
        </w:rPr>
        <w:t>1.00</w:t>
      </w:r>
      <w:r w:rsidRPr="004A08D5">
        <w:rPr>
          <w:rFonts w:ascii="Times New Roman" w:eastAsia="方正楷体_GBK" w:hAnsi="Times New Roman"/>
        </w:rPr>
        <w:t xml:space="preserve">) </w:t>
      </w:r>
      <w:r w:rsidRPr="004A08D5">
        <w:rPr>
          <w:rFonts w:ascii="Times New Roman" w:hAnsi="Times New Roman"/>
        </w:rPr>
        <w:t>cm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87.50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0.875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停表的读数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60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hAnsi="Times New Roman"/>
        </w:rPr>
        <w:t>＋</w:t>
      </w:r>
      <w:r w:rsidRPr="004A08D5">
        <w:rPr>
          <w:rFonts w:ascii="Times New Roman" w:hAnsi="Times New Roman"/>
        </w:rPr>
        <w:t>15.2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75.2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所以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den>
        </m:f>
      </m:oMath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1.88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eastAsia="方正楷体_GBK" w:hAnsi="Times New Roman"/>
        </w:rPr>
        <w:t>。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2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宋体" w:hAnsi="宋体" w:cs="宋体" w:hint="eastAsia"/>
        </w:rPr>
        <w:t>①</w:t>
      </w:r>
      <w:r w:rsidRPr="004A08D5">
        <w:rPr>
          <w:rFonts w:ascii="Times New Roman" w:eastAsia="方正楷体_GBK" w:hAnsi="Times New Roman"/>
        </w:rPr>
        <w:t>单摆做简谐运动应满足的条件是偏角小于</w:t>
      </w:r>
      <w:r w:rsidRPr="004A08D5">
        <w:rPr>
          <w:rFonts w:ascii="Times New Roman" w:hAnsi="Times New Roman"/>
        </w:rPr>
        <w:t>5°</w:t>
      </w:r>
      <w:r w:rsidRPr="004A08D5">
        <w:rPr>
          <w:rFonts w:ascii="Times New Roman" w:eastAsia="方正楷体_GBK" w:hAnsi="Times New Roman"/>
        </w:rPr>
        <w:t>。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宋体" w:hAnsi="宋体" w:cs="宋体" w:hint="eastAsia"/>
        </w:rPr>
        <w:t>②</w:t>
      </w:r>
      <w:r w:rsidRPr="004A08D5">
        <w:rPr>
          <w:rFonts w:ascii="Times New Roman" w:eastAsia="方正楷体_GBK" w:hAnsi="Times New Roman"/>
        </w:rPr>
        <w:t>连线时使大部分点落在图线上，不在图线上的点均匀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4A08D5">
        <w:rPr>
          <w:rFonts w:ascii="Times New Roman" w:hAnsi="Times New Roman"/>
          <w:noProof/>
        </w:rPr>
        <w:drawing>
          <wp:inline distT="0" distB="0" distL="0" distR="0" wp14:anchorId="6D5C89FF" wp14:editId="1226FCE4">
            <wp:extent cx="1077595" cy="827405"/>
            <wp:effectExtent l="0" t="0" r="8255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4A08D5">
        <w:rPr>
          <w:rFonts w:ascii="Times New Roman" w:eastAsia="方正楷体_GBK" w:hAnsi="Times New Roman"/>
        </w:rPr>
        <w:t>分布在图线的两侧</w:t>
      </w: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eastAsia="方正楷体_GBK" w:hAnsi="Times New Roman"/>
        </w:rPr>
        <w:t>如图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，图线斜率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  <w:i/>
        </w:rPr>
        <w:t>k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4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/m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由</w:t>
      </w:r>
      <w:r w:rsidRPr="004A08D5">
        <w:rPr>
          <w:rFonts w:ascii="Times New Roman" w:hAnsi="Times New Roman"/>
          <w:i/>
        </w:rPr>
        <w:t>g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4A08D5">
        <w:rPr>
          <w:rFonts w:ascii="Times New Roman" w:eastAsia="方正楷体_GBK" w:hAnsi="Times New Roman"/>
        </w:rPr>
        <w:t>可知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－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eastAsia="方正楷体_GBK" w:hAnsi="Times New Roman"/>
        </w:rPr>
        <w:t>图线的斜率表示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4A08D5">
        <w:rPr>
          <w:rFonts w:ascii="Times New Roman" w:eastAsia="方正楷体_GBK" w:hAnsi="Times New Roman"/>
        </w:rPr>
        <w:t>，故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4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/m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可得</w:t>
      </w:r>
      <w:r w:rsidRPr="004A08D5">
        <w:rPr>
          <w:rFonts w:ascii="Times New Roman" w:hAnsi="Times New Roman"/>
          <w:i/>
        </w:rPr>
        <w:t>g</w:t>
      </w:r>
      <w:r w:rsidRPr="004A08D5">
        <w:rPr>
          <w:rFonts w:ascii="Times New Roman" w:hAnsi="Times New Roman"/>
        </w:rPr>
        <w:t>≈9.9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m/s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eastAsia="方正楷体_GBK" w:hAnsi="Times New Roman"/>
        </w:rPr>
        <w:t>。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</w:rPr>
        <w:t>4.(1)D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(2)2.170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81.085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1.82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(3)9.75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黑体_GBK" w:hAnsi="Times New Roman"/>
        </w:rPr>
        <w:t>解析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1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若摆线上端直接绕在水平杆上，摆球在摆动时，摆线的长度会产生变化，实验误差会增大，因此摆线的上端应固定在悬点上，故</w:t>
      </w:r>
      <w:r w:rsidRPr="004A08D5">
        <w:rPr>
          <w:rFonts w:ascii="Times New Roman" w:hAnsi="Times New Roman"/>
        </w:rPr>
        <w:t>A</w:t>
      </w:r>
      <w:r w:rsidRPr="004A08D5">
        <w:rPr>
          <w:rFonts w:ascii="Times New Roman" w:eastAsia="方正楷体_GBK" w:hAnsi="Times New Roman"/>
        </w:rPr>
        <w:t>错误；为减小实验误差，摆球应选择质量大些和体积小些的球，故</w:t>
      </w:r>
      <w:r w:rsidRPr="004A08D5">
        <w:rPr>
          <w:rFonts w:ascii="Times New Roman" w:hAnsi="Times New Roman"/>
        </w:rPr>
        <w:t>B</w:t>
      </w:r>
      <w:r w:rsidRPr="004A08D5">
        <w:rPr>
          <w:rFonts w:ascii="Times New Roman" w:eastAsia="方正楷体_GBK" w:hAnsi="Times New Roman"/>
        </w:rPr>
        <w:t>错误；为使摆球做简谐运动，应使摆球从摆角较小的位置由静止释放，以减小实验误差，故</w:t>
      </w:r>
      <w:r w:rsidRPr="004A08D5">
        <w:rPr>
          <w:rFonts w:ascii="Times New Roman" w:hAnsi="Times New Roman"/>
        </w:rPr>
        <w:t>C</w:t>
      </w:r>
      <w:r w:rsidRPr="004A08D5">
        <w:rPr>
          <w:rFonts w:ascii="Times New Roman" w:eastAsia="方正楷体_GBK" w:hAnsi="Times New Roman"/>
        </w:rPr>
        <w:t>错误；测量周期时应从摆球通过最低点开始计时，并记录多次全振动所用的总时间，以减小实验误差，故</w:t>
      </w:r>
      <w:r w:rsidRPr="004A08D5">
        <w:rPr>
          <w:rFonts w:ascii="Times New Roman" w:hAnsi="Times New Roman"/>
        </w:rPr>
        <w:t>D</w:t>
      </w:r>
      <w:r w:rsidRPr="004A08D5">
        <w:rPr>
          <w:rFonts w:ascii="Times New Roman" w:eastAsia="方正楷体_GBK" w:hAnsi="Times New Roman"/>
        </w:rPr>
        <w:t>正确。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2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hAnsi="Times New Roman"/>
        </w:rPr>
        <w:t>20</w:t>
      </w:r>
      <w:r w:rsidRPr="004A08D5">
        <w:rPr>
          <w:rFonts w:ascii="Times New Roman" w:eastAsia="方正楷体_GBK" w:hAnsi="Times New Roman"/>
        </w:rPr>
        <w:t>分度游标卡尺的精确值为</w:t>
      </w:r>
      <w:r w:rsidRPr="004A08D5">
        <w:rPr>
          <w:rFonts w:ascii="Times New Roman" w:hAnsi="Times New Roman"/>
        </w:rPr>
        <w:t>0.05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mm</w:t>
      </w:r>
      <w:r w:rsidRPr="004A08D5">
        <w:rPr>
          <w:rFonts w:ascii="Times New Roman" w:eastAsia="方正楷体_GBK" w:hAnsi="Times New Roman"/>
        </w:rPr>
        <w:t>，由题图乙可知该摆球的直径为</w:t>
      </w:r>
      <w:r w:rsidRPr="004A08D5">
        <w:rPr>
          <w:rFonts w:ascii="Times New Roman" w:hAnsi="Times New Roman"/>
          <w:i/>
        </w:rPr>
        <w:t>d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2.1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  <w:r w:rsidRPr="004A08D5">
        <w:rPr>
          <w:rFonts w:ascii="Times New Roman" w:hAnsi="Times New Roman"/>
        </w:rPr>
        <w:t>＋</w:t>
      </w:r>
      <w:r w:rsidRPr="004A08D5">
        <w:rPr>
          <w:rFonts w:ascii="Times New Roman" w:hAnsi="Times New Roman"/>
        </w:rPr>
        <w:t>14</w:t>
      </w:r>
      <w:r w:rsidRPr="004A08D5">
        <w:rPr>
          <w:rFonts w:ascii="宋体" w:hAnsi="宋体"/>
        </w:rPr>
        <w:t>×</w:t>
      </w:r>
      <w:r w:rsidRPr="004A08D5">
        <w:rPr>
          <w:rFonts w:ascii="Times New Roman" w:hAnsi="Times New Roman"/>
        </w:rPr>
        <w:t>0.05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mm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2.170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由几何关系可得双线摆的摆长为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  <w:vertAlign w:val="subscript"/>
        </w:rPr>
        <w:t>0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</w:rPr>
        <w:t>sin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53°</w:t>
      </w:r>
      <w:r w:rsidRPr="004A08D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100.00</w:t>
      </w:r>
      <w:r w:rsidRPr="004A08D5">
        <w:rPr>
          <w:rFonts w:ascii="宋体" w:hAnsi="宋体"/>
        </w:rPr>
        <w:t>×</w:t>
      </w:r>
      <w:r w:rsidRPr="004A08D5">
        <w:rPr>
          <w:rFonts w:ascii="Times New Roman" w:hAnsi="Times New Roman"/>
        </w:rPr>
        <w:t>0.8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  <w:r w:rsidRPr="004A08D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2.170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81.085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用停表测出</w:t>
      </w:r>
      <w:r w:rsidRPr="004A08D5">
        <w:rPr>
          <w:rFonts w:ascii="Times New Roman" w:hAnsi="Times New Roman"/>
        </w:rPr>
        <w:t>30</w:t>
      </w:r>
      <w:r w:rsidRPr="004A08D5">
        <w:rPr>
          <w:rFonts w:ascii="Times New Roman" w:eastAsia="方正楷体_GBK" w:hAnsi="Times New Roman"/>
        </w:rPr>
        <w:t>次全振动的总时间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54.6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eastAsia="方正楷体_GBK" w:hAnsi="Times New Roman"/>
        </w:rPr>
        <w:t>，则双线摆的振动周期为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54.6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den>
        </m:f>
      </m:oMath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1.82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3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由题意可知，单摆的摆长准确值为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</w:rPr>
        <w:t>sin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  <w:i/>
        </w:rPr>
        <w:t>θ</w:t>
      </w:r>
      <w:r w:rsidRPr="004A08D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08D5">
        <w:rPr>
          <w:rFonts w:ascii="Times New Roman" w:eastAsia="方正楷体_GBK" w:hAnsi="Times New Roman"/>
        </w:rPr>
        <w:t>，由单摆的周期公式可得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整理可得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</w:rPr>
        <w:t>sin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  <w:i/>
        </w:rPr>
        <w:t>θ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则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</w:rPr>
        <w:t>sin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  <w:i/>
        </w:rPr>
        <w:t>θ</w:t>
      </w:r>
      <w:r w:rsidRPr="004A08D5">
        <w:rPr>
          <w:rFonts w:ascii="Times New Roman" w:hAnsi="Times New Roman"/>
        </w:rPr>
        <w:t>－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eastAsia="方正楷体_GBK" w:hAnsi="Times New Roman"/>
        </w:rPr>
        <w:t>图像的斜率为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0.80-0.60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3.25-2.44</m:t>
            </m:r>
          </m:den>
        </m:f>
      </m:oMath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m/s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解得重力加速度为</w:t>
      </w:r>
      <w:r w:rsidRPr="004A08D5">
        <w:rPr>
          <w:rFonts w:ascii="Times New Roman" w:hAnsi="Times New Roman"/>
          <w:i/>
        </w:rPr>
        <w:t>g</w:t>
      </w:r>
      <w:r w:rsidRPr="004A08D5">
        <w:rPr>
          <w:rFonts w:ascii="Times New Roman" w:hAnsi="Times New Roman"/>
        </w:rPr>
        <w:t>≈9.75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m/s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eastAsia="方正楷体_GBK" w:hAnsi="Times New Roman"/>
        </w:rPr>
        <w:t>。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hAnsi="Times New Roman"/>
        </w:rPr>
        <w:t>5.(1)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(2)2.00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(3)</w:t>
      </w:r>
      <w:r w:rsidRPr="004A08D5">
        <w:rPr>
          <w:rFonts w:ascii="Times New Roman" w:hAnsi="Times New Roman"/>
        </w:rPr>
        <w:t>－</w:t>
      </w:r>
      <w:r w:rsidRPr="004A08D5">
        <w:rPr>
          <w:rFonts w:ascii="Times New Roman" w:hAnsi="Times New Roman"/>
        </w:rPr>
        <w:t>0.01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hAnsi="Times New Roman"/>
        </w:rPr>
        <w:t>9.72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黑体_GBK" w:hAnsi="Times New Roman"/>
        </w:rPr>
        <w:t>解析</w:t>
      </w:r>
      <w:r w:rsidRPr="004A08D5">
        <w:rPr>
          <w:rFonts w:ascii="Times New Roman" w:hAnsi="Times New Roman"/>
        </w:rPr>
        <w:t xml:space="preserve">　</w:t>
      </w: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1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测得第</w:t>
      </w:r>
      <w:r w:rsidRPr="004A08D5">
        <w:rPr>
          <w:rFonts w:ascii="Times New Roman" w:hAnsi="Times New Roman"/>
        </w:rPr>
        <w:t>1</w:t>
      </w:r>
      <w:r w:rsidRPr="004A08D5">
        <w:rPr>
          <w:rFonts w:ascii="Times New Roman" w:eastAsia="方正楷体_GBK" w:hAnsi="Times New Roman"/>
        </w:rPr>
        <w:t>个到第</w:t>
      </w:r>
      <w:r w:rsidRPr="004A08D5">
        <w:rPr>
          <w:rFonts w:ascii="Times New Roman" w:hAnsi="Times New Roman"/>
          <w:i/>
        </w:rPr>
        <w:t>N</w:t>
      </w:r>
      <w:r w:rsidRPr="004A08D5">
        <w:rPr>
          <w:rFonts w:ascii="Times New Roman" w:eastAsia="方正楷体_GBK" w:hAnsi="Times New Roman"/>
        </w:rPr>
        <w:t>个磁感应强度最大值之间的时间间隔为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eastAsia="方正楷体_GBK" w:hAnsi="Times New Roman"/>
        </w:rPr>
        <w:t>，则该时间内完成的周期性个数为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08D5">
        <w:rPr>
          <w:rFonts w:ascii="Times New Roman" w:eastAsia="方正楷体_GBK" w:hAnsi="Times New Roman"/>
        </w:rPr>
        <w:t>，所以单摆周期的测量值为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  <w:r w:rsidRPr="004A08D5">
        <w:rPr>
          <w:rFonts w:ascii="Times New Roman" w:eastAsia="方正楷体_GBK" w:hAnsi="Times New Roman"/>
        </w:rPr>
        <w:t>；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2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由题图丙可知该游标卡尺的分度值为</w:t>
      </w:r>
      <w:r w:rsidRPr="004A08D5">
        <w:rPr>
          <w:rFonts w:ascii="Times New Roman" w:hAnsi="Times New Roman"/>
        </w:rPr>
        <w:t>0.1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mm</w:t>
      </w:r>
      <w:r w:rsidRPr="004A08D5">
        <w:rPr>
          <w:rFonts w:ascii="Times New Roman" w:eastAsia="方正楷体_GBK" w:hAnsi="Times New Roman"/>
        </w:rPr>
        <w:t>，则摆球直径为</w:t>
      </w:r>
      <w:r w:rsidRPr="004A08D5">
        <w:rPr>
          <w:rFonts w:ascii="Times New Roman" w:hAnsi="Times New Roman"/>
          <w:i/>
        </w:rPr>
        <w:t>d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mm</w:t>
      </w:r>
      <w:r w:rsidRPr="004A08D5">
        <w:rPr>
          <w:rFonts w:ascii="Times New Roman" w:hAnsi="Times New Roman"/>
        </w:rPr>
        <w:t>＋</w:t>
      </w:r>
      <w:r w:rsidRPr="004A08D5">
        <w:rPr>
          <w:rFonts w:ascii="Times New Roman" w:hAnsi="Times New Roman"/>
        </w:rPr>
        <w:t>0.1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mm</w:t>
      </w:r>
      <w:r w:rsidRPr="004A08D5">
        <w:rPr>
          <w:rFonts w:ascii="宋体" w:hAnsi="宋体"/>
        </w:rPr>
        <w:t>×</w:t>
      </w:r>
      <w:r w:rsidRPr="004A08D5">
        <w:rPr>
          <w:rFonts w:ascii="Times New Roman" w:hAnsi="Times New Roman"/>
        </w:rPr>
        <w:t>0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20.0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mm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2.00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</w:p>
    <w:p w:rsidR="004A08D5" w:rsidRPr="004A08D5" w:rsidRDefault="004A08D5" w:rsidP="004A08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</w:rPr>
        <w:t>3</w:t>
      </w:r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设小球直径为</w:t>
      </w:r>
      <w:r w:rsidRPr="004A08D5">
        <w:rPr>
          <w:rFonts w:ascii="Times New Roman" w:hAnsi="Times New Roman"/>
          <w:i/>
        </w:rPr>
        <w:t>d</w:t>
      </w:r>
      <w:r w:rsidRPr="004A08D5">
        <w:rPr>
          <w:rFonts w:ascii="Times New Roman" w:eastAsia="方正楷体_GBK" w:hAnsi="Times New Roman"/>
        </w:rPr>
        <w:t>，则单摆周期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A08D5">
        <w:rPr>
          <w:rFonts w:ascii="Times New Roman" w:eastAsia="方正楷体_GBK" w:hAnsi="Times New Roman"/>
        </w:rPr>
        <w:t>，整理得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4A08D5">
        <w:rPr>
          <w:rFonts w:ascii="Times New Roman" w:eastAsia="方正楷体_GBK" w:hAnsi="Times New Roman"/>
        </w:rPr>
        <w:t>(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08D5">
        <w:rPr>
          <w:rFonts w:ascii="Times New Roman" w:eastAsia="方正楷体_GBK" w:hAnsi="Times New Roman"/>
        </w:rPr>
        <w:t>)</w:t>
      </w:r>
      <w:r w:rsidRPr="004A08D5">
        <w:rPr>
          <w:rFonts w:ascii="Times New Roman" w:eastAsia="方正楷体_GBK" w:hAnsi="Times New Roman"/>
        </w:rPr>
        <w:t>，当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＝</w:t>
      </w:r>
      <w:r w:rsidRPr="004A08D5">
        <w:rPr>
          <w:rFonts w:ascii="Times New Roman" w:hAnsi="Times New Roman"/>
        </w:rPr>
        <w:t>0</w:t>
      </w:r>
      <w:r w:rsidRPr="004A08D5">
        <w:rPr>
          <w:rFonts w:ascii="Times New Roman" w:eastAsia="方正楷体_GBK" w:hAnsi="Times New Roman"/>
        </w:rPr>
        <w:t>时，解得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08D5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  <w:r w:rsidRPr="004A08D5">
        <w:rPr>
          <w:rFonts w:ascii="Times New Roman" w:hAnsi="Times New Roman"/>
        </w:rPr>
        <w:t>＝－</w:t>
      </w:r>
      <w:r w:rsidRPr="004A08D5">
        <w:rPr>
          <w:rFonts w:ascii="Times New Roman" w:hAnsi="Times New Roman"/>
        </w:rPr>
        <w:t>1.00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cm</w:t>
      </w:r>
      <w:r w:rsidRPr="004A08D5">
        <w:rPr>
          <w:rFonts w:ascii="Times New Roman" w:hAnsi="Times New Roman"/>
        </w:rPr>
        <w:t>＝－</w:t>
      </w:r>
      <w:r w:rsidRPr="004A08D5">
        <w:rPr>
          <w:rFonts w:ascii="Times New Roman" w:hAnsi="Times New Roman"/>
        </w:rPr>
        <w:t>0.01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</w:t>
      </w:r>
      <w:r w:rsidRPr="004A08D5">
        <w:rPr>
          <w:rFonts w:ascii="Times New Roman" w:eastAsia="方正楷体_GBK" w:hAnsi="Times New Roman"/>
        </w:rPr>
        <w:t>，由以上分析可知</w:t>
      </w:r>
      <w:r w:rsidRPr="004A08D5">
        <w:rPr>
          <w:rFonts w:ascii="Times New Roman" w:hAnsi="Times New Roman"/>
          <w:i/>
        </w:rPr>
        <w:t>T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－</w:t>
      </w:r>
      <w:r w:rsidRPr="004A08D5">
        <w:rPr>
          <w:rFonts w:ascii="Times New Roman" w:hAnsi="Times New Roman"/>
          <w:i/>
        </w:rPr>
        <w:t>L</w:t>
      </w:r>
      <w:r w:rsidRPr="004A08D5">
        <w:rPr>
          <w:rFonts w:ascii="Times New Roman" w:eastAsia="方正楷体_GBK" w:hAnsi="Times New Roman"/>
        </w:rPr>
        <w:t>图像斜率</w:t>
      </w:r>
      <w:r w:rsidRPr="004A08D5">
        <w:rPr>
          <w:rFonts w:ascii="Times New Roman" w:hAnsi="Times New Roman"/>
          <w:i/>
        </w:rPr>
        <w:t>k</w:t>
      </w:r>
      <w:r w:rsidRPr="004A08D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g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4.1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1-(-0.01)</m:t>
            </m:r>
          </m:den>
        </m:f>
      </m:oMath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s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hAnsi="Times New Roman"/>
        </w:rPr>
        <w:t>/m</w:t>
      </w:r>
      <w:r w:rsidRPr="004A08D5">
        <w:rPr>
          <w:rFonts w:ascii="Times New Roman" w:eastAsia="方正楷体_GBK" w:hAnsi="Times New Roman"/>
        </w:rPr>
        <w:t>，解得</w:t>
      </w:r>
      <w:r w:rsidRPr="004A08D5">
        <w:rPr>
          <w:rFonts w:ascii="Times New Roman" w:hAnsi="Times New Roman"/>
          <w:i/>
        </w:rPr>
        <w:t>g</w:t>
      </w:r>
      <w:r w:rsidRPr="004A08D5">
        <w:rPr>
          <w:rFonts w:ascii="Times New Roman" w:hAnsi="Times New Roman"/>
        </w:rPr>
        <w:t>≈9.72</w:t>
      </w:r>
      <w:r w:rsidRPr="004A08D5">
        <w:rPr>
          <w:rFonts w:ascii="Times New Roman" w:eastAsia="方正楷体_GBK" w:hAnsi="Times New Roman"/>
        </w:rPr>
        <w:t xml:space="preserve"> </w:t>
      </w:r>
      <w:r w:rsidRPr="004A08D5">
        <w:rPr>
          <w:rFonts w:ascii="Times New Roman" w:hAnsi="Times New Roman"/>
        </w:rPr>
        <w:t>m/s</w:t>
      </w:r>
      <w:r w:rsidRPr="004A08D5">
        <w:rPr>
          <w:rFonts w:ascii="Times New Roman" w:hAnsi="Times New Roman"/>
          <w:vertAlign w:val="superscript"/>
        </w:rPr>
        <w:t>2</w:t>
      </w:r>
      <w:r w:rsidRPr="004A08D5">
        <w:rPr>
          <w:rFonts w:ascii="Times New Roman" w:eastAsia="方正楷体_GBK" w:hAnsi="Times New Roman"/>
        </w:rPr>
        <w:t>。</w:t>
      </w:r>
    </w:p>
    <w:p w:rsidR="001C7328" w:rsidRPr="004A08D5" w:rsidRDefault="001C7328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1C7328" w:rsidRPr="004A08D5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412" w:rsidRDefault="004C1412" w:rsidP="006C537E">
      <w:pPr>
        <w:pStyle w:val="a3"/>
      </w:pPr>
      <w:r>
        <w:separator/>
      </w:r>
    </w:p>
  </w:endnote>
  <w:endnote w:type="continuationSeparator" w:id="0">
    <w:p w:rsidR="004C1412" w:rsidRDefault="004C141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412" w:rsidRDefault="004C1412">
      <w:pPr>
        <w:pStyle w:val="a3"/>
      </w:pPr>
      <w:r>
        <w:separator/>
      </w:r>
    </w:p>
  </w:footnote>
  <w:footnote w:type="continuationSeparator" w:id="0">
    <w:p w:rsidR="004C1412" w:rsidRDefault="004C141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56ABB"/>
    <w:rsid w:val="0006373F"/>
    <w:rsid w:val="00075369"/>
    <w:rsid w:val="000B623B"/>
    <w:rsid w:val="000D042C"/>
    <w:rsid w:val="001302C8"/>
    <w:rsid w:val="0013235C"/>
    <w:rsid w:val="00143BCD"/>
    <w:rsid w:val="00152ED9"/>
    <w:rsid w:val="001737FE"/>
    <w:rsid w:val="001C5ADF"/>
    <w:rsid w:val="001C7328"/>
    <w:rsid w:val="001E5475"/>
    <w:rsid w:val="00201251"/>
    <w:rsid w:val="002068E6"/>
    <w:rsid w:val="00292EDB"/>
    <w:rsid w:val="002A22B5"/>
    <w:rsid w:val="00303BAD"/>
    <w:rsid w:val="00326389"/>
    <w:rsid w:val="00327CDE"/>
    <w:rsid w:val="00391EE7"/>
    <w:rsid w:val="003B11C6"/>
    <w:rsid w:val="003B1CD3"/>
    <w:rsid w:val="003B5E51"/>
    <w:rsid w:val="003D5736"/>
    <w:rsid w:val="00405CA5"/>
    <w:rsid w:val="00451408"/>
    <w:rsid w:val="0045437A"/>
    <w:rsid w:val="00486645"/>
    <w:rsid w:val="0049669A"/>
    <w:rsid w:val="0049683E"/>
    <w:rsid w:val="004A08D5"/>
    <w:rsid w:val="004A2F49"/>
    <w:rsid w:val="004A3019"/>
    <w:rsid w:val="004A48C4"/>
    <w:rsid w:val="004B48B3"/>
    <w:rsid w:val="004C1412"/>
    <w:rsid w:val="00510EA2"/>
    <w:rsid w:val="005156A7"/>
    <w:rsid w:val="005243A2"/>
    <w:rsid w:val="00535272"/>
    <w:rsid w:val="005518C6"/>
    <w:rsid w:val="0058578F"/>
    <w:rsid w:val="005B0CFB"/>
    <w:rsid w:val="005F127C"/>
    <w:rsid w:val="0061479E"/>
    <w:rsid w:val="006414CB"/>
    <w:rsid w:val="006C537E"/>
    <w:rsid w:val="006E28A5"/>
    <w:rsid w:val="00720332"/>
    <w:rsid w:val="007345F7"/>
    <w:rsid w:val="007C4D78"/>
    <w:rsid w:val="007D3C6E"/>
    <w:rsid w:val="007F5DE0"/>
    <w:rsid w:val="00800569"/>
    <w:rsid w:val="0081363D"/>
    <w:rsid w:val="00815687"/>
    <w:rsid w:val="00842700"/>
    <w:rsid w:val="00843D10"/>
    <w:rsid w:val="00855406"/>
    <w:rsid w:val="008851E5"/>
    <w:rsid w:val="008B3DDC"/>
    <w:rsid w:val="009217BC"/>
    <w:rsid w:val="00960619"/>
    <w:rsid w:val="00971BFB"/>
    <w:rsid w:val="009D7281"/>
    <w:rsid w:val="009F4C47"/>
    <w:rsid w:val="00A33F40"/>
    <w:rsid w:val="00AB315B"/>
    <w:rsid w:val="00B1092E"/>
    <w:rsid w:val="00B231F7"/>
    <w:rsid w:val="00B308B8"/>
    <w:rsid w:val="00B82B68"/>
    <w:rsid w:val="00BA1E36"/>
    <w:rsid w:val="00BF17CB"/>
    <w:rsid w:val="00C03733"/>
    <w:rsid w:val="00C44E2D"/>
    <w:rsid w:val="00C47140"/>
    <w:rsid w:val="00C6302E"/>
    <w:rsid w:val="00C82289"/>
    <w:rsid w:val="00C93E3A"/>
    <w:rsid w:val="00C93F0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30182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1EECFDB-54E2-4C54-AF9B-BEBA8BD9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79E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479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61479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61479E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4.xml><?xml version="1.0" encoding="utf-8"?>
<ds:datastoreItem xmlns:ds="http://schemas.openxmlformats.org/officeDocument/2006/customXml" ds:itemID="{04E2D298-3113-4769-A7F0-7F2A913A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2025-03-22T01:13:00Z</dcterms:created>
  <dcterms:modified xsi:type="dcterms:W3CDTF">2025-04-29T02:23:00Z</dcterms:modified>
</cp:coreProperties>
</file>